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4372" w14:textId="1D6B32D2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4C7920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>FIȘA TEHNICĂ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 xml:space="preserve">GRAPHIT 33 </w:t>
      </w:r>
      <w:r w:rsidRPr="00A13A21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​</w:t>
      </w:r>
    </w:p>
    <w:p w14:paraId="40563E9C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gramStart"/>
      <w:r w:rsidRPr="00A13A21">
        <w:rPr>
          <w:rFonts w:ascii="Aptos" w:eastAsia="Times New Roman" w:hAnsi="Aptos" w:cs="Times New Roman"/>
          <w:kern w:val="0"/>
          <w14:ligatures w14:val="none"/>
        </w:rPr>
        <w:t>Ref. :</w:t>
      </w:r>
      <w:proofErr w:type="gramEnd"/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20760</w:t>
      </w:r>
    </w:p>
    <w:p w14:paraId="47ACCA7A" w14:textId="77777777" w:rsidR="00A13A21" w:rsidRPr="00A13A21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</w:pP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>1. DESCRIERE GENERALĂ</w:t>
      </w:r>
    </w:p>
    <w:p w14:paraId="4AE08210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Lac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conductive.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Liant </w:t>
      </w:r>
      <w:proofErr w:type="spellStart"/>
      <w:r w:rsidRPr="00A13A21">
        <w:rPr>
          <w:rFonts w:ascii="Aptos" w:eastAsia="Times New Roman" w:hAnsi="Aptos" w:cs="Times New Roman"/>
          <w:kern w:val="0"/>
          <w14:ligatures w14:val="none"/>
        </w:rPr>
        <w:t>termoplastic</w:t>
      </w:r>
      <w:proofErr w:type="spellEnd"/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cu </w:t>
      </w:r>
      <w:proofErr w:type="spellStart"/>
      <w:r w:rsidRPr="00A13A21">
        <w:rPr>
          <w:rFonts w:ascii="Aptos" w:eastAsia="Times New Roman" w:hAnsi="Aptos" w:cs="Times New Roman"/>
          <w:kern w:val="0"/>
          <w14:ligatures w14:val="none"/>
        </w:rPr>
        <w:t>pulbere</w:t>
      </w:r>
      <w:proofErr w:type="spellEnd"/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14:ligatures w14:val="none"/>
        </w:rPr>
        <w:t>conductiv</w:t>
      </w:r>
      <w:proofErr w:type="spellEnd"/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electric.</w:t>
      </w:r>
    </w:p>
    <w:p w14:paraId="21EA6E31" w14:textId="77777777" w:rsidR="00A13A21" w:rsidRPr="00A13A21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  <w:t>2. CARACTERISTICI</w:t>
      </w:r>
    </w:p>
    <w:p w14:paraId="39920121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• GRAPHIT 33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conține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un nivel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ridicat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pulbere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fin.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lucru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oferă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bună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conductivitate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electrică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precum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proprietăți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alunecare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agent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eliberare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ale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lacului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prezintă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bună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aderență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pe metal, multe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tipuri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plastic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sticlă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lemn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</w:p>
    <w:p w14:paraId="314212BA" w14:textId="77777777" w:rsidR="00A13A21" w:rsidRPr="00A13A21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  <w:t>3. APLICAȚII</w:t>
      </w:r>
    </w:p>
    <w:p w14:paraId="4ED524D7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conductivă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devierea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permanentă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sigură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descărcărilor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electrostatice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(ESD): •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Spatele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tuburilor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catodice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Galvanizarea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materialelor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neconductive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Ambalaje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sigure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ESD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Repararea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pl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PCB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comutatoarele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tastaturii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(de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exemplu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telecomenzi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)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Consolidarea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protec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iei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ESD 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ambalajelor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echipamentelor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transport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alunecare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uscat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rezistent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temperatur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permanent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agent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eliberare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temperaturi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nalte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: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protectoare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conductivă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contacte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înaltă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tensiune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agent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eliberare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temperaturi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înalte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exemplu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matrițele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utilizate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sinterizarea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agenților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abrazivi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discurile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abrazive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Aplica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optice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: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culoarea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negru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intens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face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ca GRAPHIT 33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potrivit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absorbant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exemplu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aplica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laser.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</w:p>
    <w:p w14:paraId="61F31994" w14:textId="77777777" w:rsidR="00A13A21" w:rsidRPr="004C7920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</w:pPr>
      <w:r w:rsidRPr="004C7920"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  <w:t>4. INSTRUCȚIUNI</w:t>
      </w:r>
    </w:p>
    <w:p w14:paraId="46293BED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cantități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relativ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mici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cea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ușoară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metodă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aplicare a GRAPHIT 33 este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pulverizarea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dintr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-un spray aerosol.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Agita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bine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recipientul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nainte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utilizare.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Pulveriza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la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distan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20-30 cm pe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suprafa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uscat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degresat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Dup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utilizare,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cur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ntotdeauna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butonul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prin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pulverizare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invers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nd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iese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doar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gaz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cantit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mari, GRAPHIT 33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aplicat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prin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pulverizare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folosind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pistoale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pulverizare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comerciale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nainte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utilizare,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amesteca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energic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(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cel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bine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timp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10 minute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un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agitator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).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timpul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utilizării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agitați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sau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amestecați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intervale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regulate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Rezistivitatea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suprafe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redus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continuare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prin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lzire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90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°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C (1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or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)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sau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prin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lastRenderedPageBreak/>
        <w:t>lustruire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rp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sau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tampon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Lustruirea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face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stratul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slab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ferm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temperaturi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peste 100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°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C,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agentul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legare se va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descompune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Cu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un film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grafit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bine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aderent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utilizat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exemplu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ca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acoperire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eliberare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.</w:t>
      </w:r>
    </w:p>
    <w:p w14:paraId="36ECC1EC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FIȘA TEHNICĂ 2/2 </w:t>
      </w:r>
      <w:proofErr w:type="gram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Ref. :</w:t>
      </w:r>
      <w:proofErr w:type="gram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20760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Când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GRAPHIT 33 este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utilizat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echipamente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vid,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lacul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trebuie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încălzit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în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prealabil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nd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utiliza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GRAPHIT 33,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asigura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i-v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exist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ventila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bun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ndep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rta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sursele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aprindere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O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fi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date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siguran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(MSDS)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conform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directivei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UE 91/155/EEC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modific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este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disponibil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produsele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CRC.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</w:p>
    <w:p w14:paraId="33D857DF" w14:textId="77777777" w:rsidR="00A13A21" w:rsidRPr="00A13A21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</w:pP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>5. DATE TIPICE ALE PRODUSULUI (</w:t>
      </w:r>
      <w:proofErr w:type="spellStart"/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>fără</w:t>
      </w:r>
      <w:proofErr w:type="spellEnd"/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14:ligatures w14:val="none"/>
        </w:rPr>
        <w:t xml:space="preserve"> propulsor)</w:t>
      </w:r>
    </w:p>
    <w:p w14:paraId="0DAFD763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3A21">
        <w:rPr>
          <w:rFonts w:ascii="Arial" w:eastAsia="Times New Roman" w:hAnsi="Arial" w:cs="Arial"/>
          <w:kern w:val="0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3A21">
        <w:rPr>
          <w:rFonts w:ascii="Arial" w:eastAsia="Times New Roman" w:hAnsi="Arial" w:cs="Arial"/>
          <w:kern w:val="0"/>
          <w14:ligatures w14:val="none"/>
        </w:rPr>
        <w:t>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6655"/>
      </w:tblGrid>
      <w:tr w:rsidR="00A13A21" w:rsidRPr="00A13A21" w14:paraId="05C08366" w14:textId="7777777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E6AE7B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Punct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aprindere</w:t>
            </w:r>
            <w:proofErr w:type="spellEnd"/>
          </w:p>
        </w:tc>
      </w:tr>
      <w:tr w:rsidR="00A13A21" w:rsidRPr="00A13A21" w14:paraId="3C9AC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D83F2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Aerosol</w:t>
            </w:r>
          </w:p>
        </w:tc>
        <w:tc>
          <w:tcPr>
            <w:tcW w:w="0" w:type="auto"/>
            <w:vAlign w:val="center"/>
            <w:hideMark/>
          </w:tcPr>
          <w:p w14:paraId="7B3BB4F9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&lt;0°C</w:t>
            </w:r>
          </w:p>
        </w:tc>
      </w:tr>
      <w:tr w:rsidR="00A13A21" w:rsidRPr="00A13A21" w14:paraId="549577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A3329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95BD9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11°C</w:t>
            </w:r>
          </w:p>
        </w:tc>
      </w:tr>
      <w:tr w:rsidR="00A13A21" w:rsidRPr="00A13A21" w14:paraId="43F94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D20AE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Acoperire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calculată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grosime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20µm)</w:t>
            </w:r>
          </w:p>
        </w:tc>
        <w:tc>
          <w:tcPr>
            <w:tcW w:w="0" w:type="auto"/>
            <w:vAlign w:val="center"/>
            <w:hideMark/>
          </w:tcPr>
          <w:p w14:paraId="63AB76CB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3A21" w:rsidRPr="00A13A21" w14:paraId="34A8D4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B0B8E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Aerosol</w:t>
            </w:r>
          </w:p>
        </w:tc>
        <w:tc>
          <w:tcPr>
            <w:tcW w:w="0" w:type="auto"/>
            <w:vAlign w:val="center"/>
            <w:hideMark/>
          </w:tcPr>
          <w:p w14:paraId="58E718A2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± 0.3m²/200 ml recipient</w:t>
            </w:r>
          </w:p>
        </w:tc>
      </w:tr>
      <w:tr w:rsidR="00A13A21" w:rsidRPr="00A13A21" w14:paraId="7DDA2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576D4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Vrac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DC70A5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±4m²/l</w:t>
            </w:r>
          </w:p>
        </w:tc>
      </w:tr>
      <w:tr w:rsidR="00A13A21" w:rsidRPr="00A13A21" w14:paraId="250EF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FD7A5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Timp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de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uscare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la temperatura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camerei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0B2FA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fără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lipire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&lt;20 min. *19f837bb-f1b2-46ec-9f6d-193682477a9e_3c0cdb40-4021-4068-82d5-5662198909aa*​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întărit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4 ore</w:t>
            </w:r>
          </w:p>
        </w:tc>
      </w:tr>
      <w:tr w:rsidR="00A13A21" w:rsidRPr="00A13A21" w14:paraId="035494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699C8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Proprietăți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ale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filmului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F670DD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3A21" w:rsidRPr="00A13A21" w14:paraId="430C2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746EC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Culoare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8A26F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negru</w:t>
            </w:r>
            <w:proofErr w:type="spellEnd"/>
          </w:p>
        </w:tc>
      </w:tr>
      <w:tr w:rsidR="00A13A21" w:rsidRPr="00A13A21" w14:paraId="13C27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E2D2E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Rezistența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la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temperatură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a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lacului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882364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±90°C</w:t>
            </w:r>
          </w:p>
        </w:tc>
      </w:tr>
      <w:tr w:rsidR="00A13A21" w:rsidRPr="00A13A21" w14:paraId="324E30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A7E4F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Rezistența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la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temperatură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a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filmului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 xml:space="preserve"> de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:lang w:val="es-ES"/>
                <w14:ligatures w14:val="none"/>
              </w:rPr>
              <w:t>grafit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C5964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250 - 300°C</w:t>
            </w:r>
          </w:p>
        </w:tc>
      </w:tr>
      <w:tr w:rsidR="00A13A21" w:rsidRPr="00A13A21" w14:paraId="558B58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899C1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Rezistivitatea</w:t>
            </w:r>
            <w:proofErr w:type="spellEnd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suprafeței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F7D6C" w14:textId="77777777" w:rsidR="00A13A21" w:rsidRPr="00A13A21" w:rsidRDefault="00A13A21" w:rsidP="00A13A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13A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1000-2000</w:t>
            </w:r>
          </w:p>
        </w:tc>
      </w:tr>
    </w:tbl>
    <w:p w14:paraId="5DDE4007" w14:textId="14C00576" w:rsid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(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depinde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grosimea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stratului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metoda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aplicare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condițiile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uscare</w:t>
      </w:r>
      <w:proofErr w:type="spellEnd"/>
      <w:r>
        <w:rPr>
          <w:rFonts w:ascii="Aptos" w:eastAsia="Times New Roman" w:hAnsi="Aptos" w:cs="Times New Roman"/>
          <w:kern w:val="0"/>
          <w:lang w:val="es-ES"/>
          <w14:ligatures w14:val="none"/>
        </w:rPr>
        <w:t>)</w:t>
      </w:r>
    </w:p>
    <w:p w14:paraId="45071BE5" w14:textId="77777777" w:rsid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</w:p>
    <w:p w14:paraId="110D627B" w14:textId="77777777" w:rsidR="00A13A21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</w:p>
    <w:p w14:paraId="324B2988" w14:textId="77777777" w:rsidR="00A13A21" w:rsidRPr="00A13A21" w:rsidRDefault="00A13A21" w:rsidP="00A13A21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b/>
          <w:bCs/>
          <w:kern w:val="36"/>
          <w:sz w:val="48"/>
          <w:szCs w:val="48"/>
          <w:lang w:val="es-ES"/>
          <w14:ligatures w14:val="none"/>
        </w:rPr>
        <w:lastRenderedPageBreak/>
        <w:t>6. AMBALARE</w:t>
      </w:r>
    </w:p>
    <w:p w14:paraId="429DB3F8" w14:textId="4987B737" w:rsidR="006D3DA3" w:rsidRPr="00A13A21" w:rsidRDefault="00A13A21" w:rsidP="00A13A2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s-ES"/>
          <w14:ligatures w14:val="none"/>
        </w:rPr>
      </w:pP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Aerosol: 12 x 200 </w:t>
      </w:r>
      <w:proofErr w:type="gram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ml ;</w:t>
      </w:r>
      <w:proofErr w:type="gram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12 x 400 ml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Vrac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: 1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; 15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afirma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din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aceast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publica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se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bazeaz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experien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utilizare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/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sau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testarea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laborator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Datorit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variet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mari de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echipamente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condi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factorilor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umani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imprevizibili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implica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recomand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testarea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produselor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noastre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locului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nainte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de utilizare.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informa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iile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sunt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oferite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bun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credin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dar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garan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nici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expres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nici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implicit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Aceast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fi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tehnic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 deja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revizuit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moment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din motive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precum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legislația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disponibilitatea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componentelor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și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experiențele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nou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dobândite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Versiunea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cea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mai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recent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singura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valabil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acestei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fi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ș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tehnice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va fi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trimis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la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simpla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cerere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sau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poate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fi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g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sit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pe site-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ul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nostru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: www.crcind.com.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recomand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m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nregistra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pe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site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pentru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acest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produs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,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astfel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nc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â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s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pute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ț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primi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automat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orice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versiune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actualizat</w:t>
      </w:r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ă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Aptos"/>
          <w:kern w:val="0"/>
          <w:lang w:val="es-ES"/>
          <w14:ligatures w14:val="none"/>
        </w:rPr>
        <w:t>î</w:t>
      </w:r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n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 </w:t>
      </w:r>
      <w:proofErr w:type="spellStart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>viitor</w:t>
      </w:r>
      <w:proofErr w:type="spellEnd"/>
      <w:r w:rsidRPr="00A13A21">
        <w:rPr>
          <w:rFonts w:ascii="Aptos" w:eastAsia="Times New Roman" w:hAnsi="Aptos" w:cs="Times New Roman"/>
          <w:kern w:val="0"/>
          <w:lang w:val="es-ES"/>
          <w14:ligatures w14:val="none"/>
        </w:rPr>
        <w:t xml:space="preserve">. </w:t>
      </w:r>
      <w:r w:rsidRPr="00A13A21">
        <w:rPr>
          <w:rFonts w:ascii="Arial" w:eastAsia="Times New Roman" w:hAnsi="Arial" w:cs="Arial"/>
          <w:kern w:val="0"/>
          <w:lang w:val="es-ES"/>
          <w14:ligatures w14:val="none"/>
        </w:rPr>
        <w:t>​</w:t>
      </w:r>
    </w:p>
    <w:sectPr w:rsidR="006D3DA3" w:rsidRPr="00A1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B4"/>
    <w:rsid w:val="00091293"/>
    <w:rsid w:val="000D2EB4"/>
    <w:rsid w:val="001B3911"/>
    <w:rsid w:val="00485729"/>
    <w:rsid w:val="004C7920"/>
    <w:rsid w:val="006D3DA3"/>
    <w:rsid w:val="008F70A4"/>
    <w:rsid w:val="00A13A21"/>
    <w:rsid w:val="00BB18CC"/>
    <w:rsid w:val="00BE6995"/>
    <w:rsid w:val="00D02938"/>
    <w:rsid w:val="00F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79CE"/>
  <w15:chartTrackingRefBased/>
  <w15:docId w15:val="{501B46D1-975E-4F48-868A-1BF2D79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Gheorghe</dc:creator>
  <cp:keywords/>
  <dc:description/>
  <cp:lastModifiedBy>Corina Gheorghe</cp:lastModifiedBy>
  <cp:revision>4</cp:revision>
  <dcterms:created xsi:type="dcterms:W3CDTF">2025-08-28T12:39:00Z</dcterms:created>
  <dcterms:modified xsi:type="dcterms:W3CDTF">2025-08-28T12:41:00Z</dcterms:modified>
</cp:coreProperties>
</file>